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nglish Language Arts: Content Knowledge (5038)  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641B9A" w:rsidTr="00641B9A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641B9A" w:rsidRPr="00E67118" w:rsidRDefault="00641B9A" w:rsidP="00641B9A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641B9A" w:rsidTr="00641B9A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641B9A" w:rsidRDefault="00641B9A" w:rsidP="00562B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641B9A" w:rsidRPr="008D258F" w:rsidRDefault="00641B9A" w:rsidP="005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  <w:vAlign w:val="center"/>
          </w:tcPr>
          <w:p w:rsidR="00641B9A" w:rsidRDefault="00641B9A" w:rsidP="00562B6D"/>
        </w:tc>
        <w:tc>
          <w:tcPr>
            <w:tcW w:w="619" w:type="dxa"/>
            <w:shd w:val="clear" w:color="auto" w:fill="D9D9D9"/>
          </w:tcPr>
          <w:p w:rsidR="00641B9A" w:rsidRDefault="00641B9A" w:rsidP="00562B6D"/>
        </w:tc>
        <w:tc>
          <w:tcPr>
            <w:tcW w:w="619" w:type="dxa"/>
            <w:shd w:val="clear" w:color="auto" w:fill="D9D9D9"/>
          </w:tcPr>
          <w:p w:rsidR="00641B9A" w:rsidRDefault="00641B9A" w:rsidP="00562B6D"/>
        </w:tc>
        <w:tc>
          <w:tcPr>
            <w:tcW w:w="619" w:type="dxa"/>
            <w:shd w:val="clear" w:color="auto" w:fill="D9D9D9"/>
          </w:tcPr>
          <w:p w:rsidR="00641B9A" w:rsidRDefault="00641B9A" w:rsidP="00562B6D"/>
        </w:tc>
        <w:tc>
          <w:tcPr>
            <w:tcW w:w="619" w:type="dxa"/>
            <w:shd w:val="clear" w:color="auto" w:fill="D9D9D9"/>
          </w:tcPr>
          <w:p w:rsidR="00641B9A" w:rsidRDefault="00641B9A" w:rsidP="00562B6D"/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577041" w:rsidRDefault="00641B9A" w:rsidP="001F6C46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77041">
              <w:rPr>
                <w:b/>
                <w:color w:val="2E74B5" w:themeColor="accent1" w:themeShade="BF"/>
                <w:sz w:val="24"/>
                <w:szCs w:val="24"/>
              </w:rPr>
              <w:t>I. Reading (38%)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577041" w:rsidRDefault="00641B9A" w:rsidP="001F6C46">
            <w:pPr>
              <w:spacing w:after="0"/>
              <w:rPr>
                <w:b/>
              </w:rPr>
            </w:pPr>
            <w:r w:rsidRPr="00577041">
              <w:rPr>
                <w:b/>
              </w:rPr>
              <w:t>A. Literature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1. Knows major works and authors of United States, British, World (including non-Western), and young adult literature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the authors and titles of major works of fiction, poetry, drama, and literary nonfiction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2. Knows the historical, cultural, and literary contexts of major works and authors of United States, British, and World literature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the historical or literary context of major works of fiction, poetry, drama, and literary nonfiction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3. Understands the defining characteristics of primary literary genres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typical characteristics of a genre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apply correct terminology for a genre (e.g., stanza versus paragraph)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4. Knows the defining characteristics of major forms within each primary literary genre (e.g., poetry: ballad, haiku)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characteristics of major forms within each genre through distinctions in structure and content (e.g., sonnets versus ballads, satire versus realism)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5. Understands how textual evidence supports interpretations of a literary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comprehend the literal and figurative meanings of a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draw inferences from a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determine the textual evidence that supports an analysis of a literary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6. Understands how authors develop themes in a variety of genres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the theme(s) or central idea(s) of a given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analyze how a theme or central idea is developed throughout one or more works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recognize universal themes from myths, traditional stories, or religious works and how they are rendered or alluded to in literary works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7. Understands how literary elements (e.g., characterization, setting, tone) contribute to the meaning of a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analyze the impact of differences in the points of view of characters and/or narrators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analyze the structure of a plot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analyze how different elements contribute to mood, tone, and conflict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d. analyze how particular lines of dialogue or story events impact meaning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e. analyze the text for character development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8. Understands how figurative language contributes to the effect of a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examples of various types of figurative language (e.g., extended metaphor, imagery, hyperbole)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interpret figurative language in context and analyze its role in the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9. Understands how poetic devices and structure contribute to the effect of a poem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analyze how poetic devices (e.g., rhyme scheme, rhythm, figurative language) contribute to meaning in a poem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analyze how structure (e.g., stanza, free verse, concrete poem) contributes to meaning in a poem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10. Understands how reading strategies (e.g., making predictions, making connections, summarizing) support comprehension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literacy skills to support active reading (e.g., text-to-self connection, prediction, summarizing)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evaluate a summary of a passage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c. evaluate the strength of a prediction based on textual evidence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11. Knows commonly used research-based strategies for reading instruction (e.g., activating prior knowledge, modeling metacognitive practices, active reading)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Tr="00641B9A"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recognize commonly used research-based strategies for teaching reading (e.g., activating prior knowledge, modeling metacognitive practices)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evaluate the effectiveness of specific strategies to support a particular reading task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interpret research and apply it to particular reading instruction challenges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12. Is familiar with various literary theories (e.g., reader-response, feminist criticism) for interpreting and critiquing literary texts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recognize ways literary theories are used to interpret and critique texts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577041" w:rsidRDefault="00641B9A" w:rsidP="001F6C46">
            <w:pPr>
              <w:spacing w:after="0"/>
              <w:rPr>
                <w:b/>
              </w:rPr>
            </w:pPr>
            <w:r w:rsidRPr="00577041">
              <w:rPr>
                <w:b/>
              </w:rPr>
              <w:t>B. Informational Texts and Rhetoric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1. Understands how textual evidence supports interpretations of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comprehend literal and figurative meanings of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draw inferences from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c. determine the textual evidence that supports an analysis of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2. Understands how a variety of organizational patterns and text structures can be used to develop a central idea in informational texts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the central idea of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analyze how an author develops or refines a central idea in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identify the organizational pattern of an informational text (e.g., problem-solution, cause-effect, sequence order)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d. analyze how ideas are connected and distinguished from one another in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e. identify how text features (e.g., index, glossary, headings, footnotes, visuals) contribute to the central idea of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3. Understands how word choice contributes to the effect of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distinguish between connotation and denotation in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identify how technical language is used in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distinguish between what the text says explicitly and what may be inferred from the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4. Understands rhetorical strategies that authors use to convey purpose and perspective in informational texts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determine an author’s point of view or purpose in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analyze how an author uses rhetoric to support point of view and/or purpose in an informational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recognize rhetorical strategies (e.g., satire, irony, understatement, hyperbole)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5. Understands methods that authors use to appeal to a specific audience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methods of appeal or persuasion (e.g., expert opinion, generalization, testimonial)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evaluate the effectiveness of an author’s methods of appeal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understand how technical or non-technical language is used to appeal to a targeted audience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6. Understands how authors develop and support a written argument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evaluate the argument and specific claims in a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determine an author’s purpose and evaluate an author’s reasoning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evaluate whether evidence is relevant, factual, and/or sufficient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d. identify false statements and fallacious reasoning, (e.g., slippery slope, red herring, straw man, post hoc ergo propter hoc)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7. Knows how to interpret media and non-print texts and how they influence an audience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evaluate multiple sources of information presented in different media or formats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determine persuasive techniques used in different media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577041" w:rsidRDefault="00641B9A" w:rsidP="001F6C46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77041">
              <w:rPr>
                <w:b/>
                <w:color w:val="2E74B5" w:themeColor="accent1" w:themeShade="BF"/>
                <w:sz w:val="24"/>
                <w:szCs w:val="24"/>
              </w:rPr>
              <w:t>II. Language Use and Vocabulary (25%)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>
              <w:t>1</w:t>
            </w:r>
            <w:r w:rsidRPr="00D15ED0">
              <w:t>. Understands the conventions of standard English grammar, usage, syntax, and mechanics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explain the function of the different parts of speech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identify errors in standard English grammar, usage, syntax, and mechanics (e.g., inconsistent verb tense, non-parallel structure, sentence fragments, run-ons)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justify grammar, usage, syntax, and mechanics choices (e.g., colon versus semicolon, its versus it’s, saw versus seen, etc.)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d. identify different components of sentences (e.g., clauses, phrases)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e. identify different structures of sentences (e.g., simple, complex, compound)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2. Understands the use of affixes, context, and syntax to determine word meaning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apply knowledge of affixes to determine word meaning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use context clues to determine word meaning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apply knowledge of syntax to determine word meaning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d. analyze nuances of word meaning and figures of speech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3. Understands the use of print and digital reference materials to support and enhance language usage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determine the most appropriate print or digital reference material (spell checker, style manual, dictionary, glossary) for a particular language usage task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4. Is familiar with variations in dialect and diction across regions, cultural groups, and time periods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variation in dialect and diction across regions, cultural groups, and time periods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understand the concept of dialect and its appropriateness depending on purpose and audience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5. Knows commonly used research-based approaches for supporting language acquisition and vocabulary development for diverse learners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recognize examples of commonly used research-based strategies for language acquisition and vocabulary development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evaluate the effectiveness of specific strategies to support language acquisition and vocabulary development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interpret research and apply it to particular instructional challenges related to language acquisition and vocabulary development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577041" w:rsidRDefault="00641B9A" w:rsidP="001F6C46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77041">
              <w:rPr>
                <w:b/>
                <w:color w:val="2E74B5" w:themeColor="accent1" w:themeShade="BF"/>
                <w:sz w:val="24"/>
                <w:szCs w:val="24"/>
              </w:rPr>
              <w:t>III. Writing, Speaking, and Listening (37%)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1. Understands the distinct characteristics of various modes of writing (e.g., informative, argumentative)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distinguish between common modes of writing (e.g., argumentative, informative/explanatory, narrative)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identify examples of common types within modes of writing (e.g., journal, letter, essay, speech, blog)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determine which mode is the most appropriate for an author’s purpose and audience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2. Understands how awareness of task, purpose, and audience contribute to effective writing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how the task, purpose, or intended audience affects a piece of writing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choose the most appropriate type of writing for a task, purpose, and audience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evaluate the effectiveness of a piece of writing for a specific task, purpose, and audience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3. Understands the characteristics of clear and coherent writing (e.g., supporting details, organization, conventions)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details that develop a main idea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organize a text clearly and coherently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use varied and effective transitions throughout a text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d. justify stylistic choices within a clear and coherent piece of writing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e. introduce, develop, and conclude a text effectively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4. Understands effective and ethical research practices, including evaluating the credibility of multiple print and digital sources, gathering relevant information, and citing sources accurately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relevant information during research on a given topic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b. evaluate the credibility of a print or digital source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identify effective research practices (e.g., formulating a question, narrowing or broadening a topic, choosing effective sources)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d. identify the components of a citation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e. cite source material appropriately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f. integrate information from source material to maintain the flow of ideas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5. Understands components of effective speech and presentation delivery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characteristics of effective delivery of a speech or presentation (e.g., eye contact, visual aids, tone)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evaluate the advantages and disadvantages of using different media to present ideas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determine whether information is presented clearly, concisely, and logically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6. Knows approaches for instructing students on the effective use of digital media to support and enhance communication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techniques for instructing students to choose and use technological tools (e.g., presentation software, blogs, wikis) for effective communication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b. evaluate the effectiveness of specific technology-based strategies to achieve enhanced understanding of communication goals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7. Understands commonly used research-based approaches to teaching components of writing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recognize commonly used research-based strategies (e.g., writing workshop, modeling) for teaching components of the writing process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identify research-based strategies for teaching particular writing tasks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c. interpret research and apply it to particular writing instruction challenges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8. Understands purposes and methods of assessing reading, writing, speaking, and listening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recognize a variety of research-based approaches to and purposes of formative and summative assessment of reading, writing, speaking, and listening (e.g., use of rubrics, conferencing techniques, providing useful feedback)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evaluate the effectiveness of a variety of research-based approaches to and purposes of formative and summative assessment of reading, writing, speaking, and listening (e.g., use of rubrics, conferencing techniques, providing useful feedback)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lastRenderedPageBreak/>
              <w:t>9. Understands the components of effective oral communication in a variety of settings (e.g., one-on-one, in groups)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identify a variety of techniques (e.g., selecting age-appropriate topics, facilitating appropriate discussion behavior, ensuring accountability) to ensure productive participation and active listening in collaborative discussions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b. evaluate the effectiveness of specific strategies for students initiating and participating effectively in discussions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10. Knows that students bring various perspectives, cultures, and backgrounds to reading, writing, listening, and speaking, and how to incorporate that awareness into classroom instruction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Pr="00D15ED0" w:rsidRDefault="00641B9A" w:rsidP="001F6C46">
            <w:pPr>
              <w:spacing w:after="0"/>
            </w:pPr>
            <w:r w:rsidRPr="00D15ED0">
              <w:t>a. use knowledge of students’ individual and group identities to plan instruction responsive to their needs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  <w:tr w:rsidR="00641B9A" w:rsidRPr="004318ED" w:rsidTr="00641B9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41B9A" w:rsidRDefault="00641B9A" w:rsidP="001F6C46">
            <w:pPr>
              <w:spacing w:after="0"/>
            </w:pPr>
            <w:r w:rsidRPr="00D15ED0">
              <w:t>b. know strategies for creating a safe environment for reading, writing, speaking, and listening to take place</w:t>
            </w: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  <w:tc>
          <w:tcPr>
            <w:tcW w:w="619" w:type="dxa"/>
          </w:tcPr>
          <w:p w:rsidR="00641B9A" w:rsidRPr="004318ED" w:rsidRDefault="00641B9A" w:rsidP="001F6C46">
            <w:pPr>
              <w:spacing w:after="0"/>
            </w:pPr>
          </w:p>
        </w:tc>
      </w:tr>
    </w:tbl>
    <w:p w:rsidR="006D0E58" w:rsidRDefault="006D0E58"/>
    <w:sectPr w:rsidR="006D0E58" w:rsidSect="00C24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D7" w:rsidRDefault="006308D7" w:rsidP="00577041">
      <w:pPr>
        <w:spacing w:after="0" w:line="240" w:lineRule="auto"/>
      </w:pPr>
      <w:r>
        <w:separator/>
      </w:r>
    </w:p>
  </w:endnote>
  <w:endnote w:type="continuationSeparator" w:id="0">
    <w:p w:rsidR="006308D7" w:rsidRDefault="006308D7" w:rsidP="0057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DB" w:rsidRDefault="00626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6264DB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bookmarkStart w:id="0" w:name="_GoBack"/>
    <w:bookmarkEnd w:id="0"/>
    <w:r w:rsidR="00D47501" w:rsidRPr="00E15F3B">
      <w:rPr>
        <w:sz w:val="16"/>
      </w:rPr>
      <w:t xml:space="preserve"> by Educational Testing Service. All rights reserved. </w:t>
    </w:r>
    <w:r w:rsidR="00D47501" w:rsidRPr="00E15F3B">
      <w:rPr>
        <w:bCs/>
        <w:sz w:val="16"/>
      </w:rPr>
      <w:t>ETS, the ETS logo and</w:t>
    </w:r>
    <w:r w:rsidR="00D47501">
      <w:rPr>
        <w:bCs/>
        <w:sz w:val="16"/>
      </w:rPr>
      <w:t xml:space="preserve"> PRAXIS </w:t>
    </w:r>
    <w:r w:rsidR="00D47501" w:rsidRPr="00E15F3B">
      <w:rPr>
        <w:bCs/>
        <w:sz w:val="16"/>
      </w:rPr>
      <w:t xml:space="preserve">are registered trademarks of Educational Testing Service (ETS). </w:t>
    </w:r>
    <w:r w:rsidR="00D47501">
      <w:rPr>
        <w:bCs/>
        <w:sz w:val="16"/>
      </w:rPr>
      <w:t>31146</w:t>
    </w:r>
  </w:p>
  <w:p w:rsidR="007D29C3" w:rsidRDefault="00630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DB" w:rsidRDefault="00626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D7" w:rsidRDefault="006308D7" w:rsidP="00577041">
      <w:pPr>
        <w:spacing w:after="0" w:line="240" w:lineRule="auto"/>
      </w:pPr>
      <w:r>
        <w:separator/>
      </w:r>
    </w:p>
  </w:footnote>
  <w:footnote w:type="continuationSeparator" w:id="0">
    <w:p w:rsidR="006308D7" w:rsidRDefault="006308D7" w:rsidP="0057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DB" w:rsidRDefault="00626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577041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D47501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64D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D47501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64D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376E34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501">
      <w:rPr>
        <w:rFonts w:ascii="Arial" w:hAnsi="Arial" w:cs="Arial"/>
        <w:b/>
        <w:i/>
        <w:sz w:val="28"/>
        <w:szCs w:val="28"/>
      </w:rPr>
      <w:tab/>
    </w:r>
    <w:r w:rsidR="00D47501" w:rsidRPr="00BA779F">
      <w:rPr>
        <w:rFonts w:ascii="Arial" w:hAnsi="Arial" w:cs="Arial"/>
        <w:b/>
        <w:i/>
        <w:sz w:val="28"/>
        <w:szCs w:val="28"/>
      </w:rPr>
      <w:t>Praxis</w:t>
    </w:r>
    <w:r w:rsidR="00D47501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577041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English Language Arts: Content Knowledge (5038) </w:t>
    </w:r>
    <w:r w:rsidR="00D47501" w:rsidRPr="00BA779F">
      <w:rPr>
        <w:rFonts w:ascii="Arial" w:hAnsi="Arial" w:cs="Arial"/>
        <w:b/>
        <w:sz w:val="28"/>
        <w:szCs w:val="28"/>
      </w:rPr>
      <w:t xml:space="preserve"> </w:t>
    </w:r>
  </w:p>
  <w:p w:rsidR="007D29C3" w:rsidRPr="003B1CF2" w:rsidRDefault="00D47501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DB" w:rsidRDefault="0062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34"/>
    <w:rsid w:val="00000AC6"/>
    <w:rsid w:val="0002434D"/>
    <w:rsid w:val="00027D53"/>
    <w:rsid w:val="000407F6"/>
    <w:rsid w:val="000469EA"/>
    <w:rsid w:val="000740B0"/>
    <w:rsid w:val="000A6637"/>
    <w:rsid w:val="000B0211"/>
    <w:rsid w:val="000B6DD6"/>
    <w:rsid w:val="000C0F05"/>
    <w:rsid w:val="000C1846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1F0249"/>
    <w:rsid w:val="001F6C46"/>
    <w:rsid w:val="002032C1"/>
    <w:rsid w:val="002345FF"/>
    <w:rsid w:val="00247421"/>
    <w:rsid w:val="0026160C"/>
    <w:rsid w:val="00264FE1"/>
    <w:rsid w:val="002715B8"/>
    <w:rsid w:val="00272C2A"/>
    <w:rsid w:val="002826F8"/>
    <w:rsid w:val="00282D2D"/>
    <w:rsid w:val="002918FA"/>
    <w:rsid w:val="002A5DAE"/>
    <w:rsid w:val="002B6BD6"/>
    <w:rsid w:val="002B7258"/>
    <w:rsid w:val="002C0F50"/>
    <w:rsid w:val="002C20E8"/>
    <w:rsid w:val="002E5859"/>
    <w:rsid w:val="002F7973"/>
    <w:rsid w:val="003109CC"/>
    <w:rsid w:val="00314C6B"/>
    <w:rsid w:val="00332F7A"/>
    <w:rsid w:val="00335AA3"/>
    <w:rsid w:val="00337C04"/>
    <w:rsid w:val="003642A1"/>
    <w:rsid w:val="00376E34"/>
    <w:rsid w:val="0038739E"/>
    <w:rsid w:val="003A0BBD"/>
    <w:rsid w:val="003A1559"/>
    <w:rsid w:val="003B2205"/>
    <w:rsid w:val="003B2EE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C7E81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77041"/>
    <w:rsid w:val="00586909"/>
    <w:rsid w:val="005910A0"/>
    <w:rsid w:val="00591E24"/>
    <w:rsid w:val="005C453E"/>
    <w:rsid w:val="005D644C"/>
    <w:rsid w:val="005E2C43"/>
    <w:rsid w:val="005F0FC9"/>
    <w:rsid w:val="005F2329"/>
    <w:rsid w:val="005F66FE"/>
    <w:rsid w:val="00605988"/>
    <w:rsid w:val="006264DB"/>
    <w:rsid w:val="006308D7"/>
    <w:rsid w:val="006342BB"/>
    <w:rsid w:val="00635023"/>
    <w:rsid w:val="00641B9A"/>
    <w:rsid w:val="00645F4E"/>
    <w:rsid w:val="00646987"/>
    <w:rsid w:val="00653F32"/>
    <w:rsid w:val="006609AF"/>
    <w:rsid w:val="00674174"/>
    <w:rsid w:val="006B12F3"/>
    <w:rsid w:val="006C11F4"/>
    <w:rsid w:val="006C61A6"/>
    <w:rsid w:val="006D0E58"/>
    <w:rsid w:val="006D34F0"/>
    <w:rsid w:val="006D576F"/>
    <w:rsid w:val="006F3AE1"/>
    <w:rsid w:val="007072C1"/>
    <w:rsid w:val="007311F9"/>
    <w:rsid w:val="0073456E"/>
    <w:rsid w:val="007564F0"/>
    <w:rsid w:val="00775129"/>
    <w:rsid w:val="00780355"/>
    <w:rsid w:val="007817AC"/>
    <w:rsid w:val="00790FEF"/>
    <w:rsid w:val="007B489C"/>
    <w:rsid w:val="007B4A13"/>
    <w:rsid w:val="007C4265"/>
    <w:rsid w:val="007C6B9C"/>
    <w:rsid w:val="007E78C9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B49C5"/>
    <w:rsid w:val="008B737F"/>
    <w:rsid w:val="008C2876"/>
    <w:rsid w:val="008D0BDA"/>
    <w:rsid w:val="008D5994"/>
    <w:rsid w:val="008F196C"/>
    <w:rsid w:val="008F2152"/>
    <w:rsid w:val="00922D90"/>
    <w:rsid w:val="00965094"/>
    <w:rsid w:val="00980210"/>
    <w:rsid w:val="00991F1A"/>
    <w:rsid w:val="00996780"/>
    <w:rsid w:val="009A0DAA"/>
    <w:rsid w:val="009A67D1"/>
    <w:rsid w:val="009B412A"/>
    <w:rsid w:val="00A01D84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0301"/>
    <w:rsid w:val="00AB7EA0"/>
    <w:rsid w:val="00AC20BE"/>
    <w:rsid w:val="00AD00AE"/>
    <w:rsid w:val="00AD3B70"/>
    <w:rsid w:val="00AD7FFB"/>
    <w:rsid w:val="00AE6535"/>
    <w:rsid w:val="00B02900"/>
    <w:rsid w:val="00B2042D"/>
    <w:rsid w:val="00B23673"/>
    <w:rsid w:val="00B2768B"/>
    <w:rsid w:val="00B57F8E"/>
    <w:rsid w:val="00B91ED4"/>
    <w:rsid w:val="00B97C3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E5A"/>
    <w:rsid w:val="00CB5AF4"/>
    <w:rsid w:val="00CC09F9"/>
    <w:rsid w:val="00CE1ADB"/>
    <w:rsid w:val="00D138FE"/>
    <w:rsid w:val="00D15D3D"/>
    <w:rsid w:val="00D257C7"/>
    <w:rsid w:val="00D27AFF"/>
    <w:rsid w:val="00D32ACB"/>
    <w:rsid w:val="00D466C5"/>
    <w:rsid w:val="00D47501"/>
    <w:rsid w:val="00D9074D"/>
    <w:rsid w:val="00D9136C"/>
    <w:rsid w:val="00DC68C0"/>
    <w:rsid w:val="00DC722F"/>
    <w:rsid w:val="00DE053D"/>
    <w:rsid w:val="00DE527D"/>
    <w:rsid w:val="00E00818"/>
    <w:rsid w:val="00E01B28"/>
    <w:rsid w:val="00E12D91"/>
    <w:rsid w:val="00E349A1"/>
    <w:rsid w:val="00E47DB0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148BC"/>
    <w:rsid w:val="00F437A7"/>
    <w:rsid w:val="00F67259"/>
    <w:rsid w:val="00F74D78"/>
    <w:rsid w:val="00F950A6"/>
    <w:rsid w:val="00FB064E"/>
    <w:rsid w:val="00FC735F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4DEB2C-705C-460D-BCB9-3FCEA574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E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6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BD3C1-D1DD-4C03-811E-3EF062626B98}"/>
</file>

<file path=customXml/itemProps2.xml><?xml version="1.0" encoding="utf-8"?>
<ds:datastoreItem xmlns:ds="http://schemas.openxmlformats.org/officeDocument/2006/customXml" ds:itemID="{2F20EC9A-42EC-40BC-9DCB-955CC63F1D76}"/>
</file>

<file path=customXml/itemProps3.xml><?xml version="1.0" encoding="utf-8"?>
<ds:datastoreItem xmlns:ds="http://schemas.openxmlformats.org/officeDocument/2006/customXml" ds:itemID="{BCB23D3B-FFC7-44D5-8145-A6CC9058F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6</cp:revision>
  <dcterms:created xsi:type="dcterms:W3CDTF">2016-06-13T19:43:00Z</dcterms:created>
  <dcterms:modified xsi:type="dcterms:W3CDTF">2017-06-30T18:01:00Z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