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92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Audiology (5342) Curriculum Crosswalk. Required Course Numbers are column headers and Test Content Categories are row headers."/>
      </w:tblPr>
      <w:tblGrid>
        <w:gridCol w:w="4752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4321B" w:rsidRPr="00CC38F7" w:rsidTr="0054321B">
        <w:trPr>
          <w:trHeight w:val="143"/>
          <w:tblHeader/>
        </w:trPr>
        <w:tc>
          <w:tcPr>
            <w:tcW w:w="13392" w:type="dxa"/>
            <w:gridSpan w:val="16"/>
            <w:shd w:val="clear" w:color="auto" w:fill="D9D9D9"/>
          </w:tcPr>
          <w:p w:rsidR="0054321B" w:rsidRPr="00C133AC" w:rsidRDefault="0054321B" w:rsidP="0054321B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54321B" w:rsidRPr="00CC38F7" w:rsidTr="0054321B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54321B" w:rsidRPr="00C133AC" w:rsidRDefault="0054321B" w:rsidP="0016304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54321B" w:rsidRPr="00CC38F7" w:rsidRDefault="0054321B" w:rsidP="0016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>
            <w:bookmarkStart w:id="0" w:name="_GoBack"/>
            <w:bookmarkEnd w:id="0"/>
          </w:p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  <w:vAlign w:val="center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</w:tcPr>
          <w:p w:rsidR="0054321B" w:rsidRPr="00CC38F7" w:rsidRDefault="0054321B" w:rsidP="0016304C"/>
        </w:tc>
        <w:tc>
          <w:tcPr>
            <w:tcW w:w="576" w:type="dxa"/>
            <w:shd w:val="clear" w:color="auto" w:fill="D9D9D9"/>
          </w:tcPr>
          <w:p w:rsidR="0054321B" w:rsidRPr="00CC38F7" w:rsidRDefault="0054321B" w:rsidP="0016304C"/>
        </w:tc>
      </w:tr>
      <w:tr w:rsidR="0054321B" w:rsidRPr="00CC38F7" w:rsidTr="0054321B"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4F0894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I. Foundations (10%)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E22C1D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Pr="00E22C1D">
              <w:rPr>
                <w:rFonts w:asciiTheme="minorHAnsi" w:hAnsiTheme="minorHAnsi" w:cstheme="minorHAnsi"/>
                <w:b/>
                <w:color w:val="000000"/>
              </w:rPr>
              <w:t>Acoustics/psychoacoustics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Basic parameters of sound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Principles of acoustics as related to speech sounds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Sound measurement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>Psychoacoustic principles, methods, and applications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E22C1D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22C1D">
              <w:rPr>
                <w:rFonts w:asciiTheme="minorHAnsi" w:hAnsiTheme="minorHAnsi" w:cstheme="minorHAnsi"/>
                <w:b/>
                <w:color w:val="000000"/>
              </w:rPr>
              <w:t>B. Anatomy, physiology, and behavior over the life span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the auditory system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the balance system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proofErr w:type="spellStart"/>
            <w:r w:rsidRPr="004F0894">
              <w:rPr>
                <w:rFonts w:asciiTheme="minorHAnsi" w:hAnsiTheme="minorHAnsi" w:cstheme="minorHAnsi"/>
                <w:color w:val="000000"/>
              </w:rPr>
              <w:t>neuroanatomy</w:t>
            </w:r>
            <w:proofErr w:type="spellEnd"/>
            <w:r w:rsidRPr="004F0894">
              <w:rPr>
                <w:rFonts w:asciiTheme="minorHAnsi" w:hAnsiTheme="minorHAnsi" w:cstheme="minorHAnsi"/>
                <w:color w:val="000000"/>
              </w:rPr>
              <w:t xml:space="preserve"> and neurophysiology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>embryology and development of hearing and balance mechanisms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F0894">
              <w:rPr>
                <w:rFonts w:asciiTheme="minorHAnsi" w:hAnsiTheme="minorHAnsi" w:cstheme="minorHAnsi"/>
                <w:color w:val="000000"/>
              </w:rPr>
              <w:t>normal processes of auditory behavior over the life span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6. </w:t>
            </w:r>
            <w:r w:rsidRPr="004F0894">
              <w:rPr>
                <w:rFonts w:asciiTheme="minorHAnsi" w:hAnsiTheme="minorHAnsi" w:cstheme="minorHAnsi"/>
                <w:color w:val="000000"/>
              </w:rPr>
              <w:t>language and speech characteristics and their development over the life span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4F0894">
              <w:rPr>
                <w:rFonts w:asciiTheme="minorHAnsi" w:hAnsiTheme="minorHAnsi" w:cstheme="minorHAnsi"/>
                <w:color w:val="000000"/>
              </w:rPr>
              <w:t>effects of hearing loss on language and speech,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F0894">
              <w:rPr>
                <w:rFonts w:asciiTheme="minorHAnsi" w:hAnsiTheme="minorHAnsi" w:cstheme="minorHAnsi"/>
                <w:color w:val="000000"/>
              </w:rPr>
              <w:t>and on educational, vocational, social, and psychological functioning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E22C1D" w:rsidRDefault="0054321B" w:rsidP="00E22C1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</w:rPr>
            </w:pPr>
            <w:r w:rsidRPr="00E22C1D">
              <w:rPr>
                <w:rFonts w:asciiTheme="minorHAnsi" w:hAnsiTheme="minorHAnsi" w:cstheme="minorHAnsi"/>
                <w:b/>
                <w:color w:val="000000"/>
              </w:rPr>
              <w:t xml:space="preserve">C. Etiology 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genetics and associated syndromes related to hearing and balance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pathologies related to hearing and balance and their medical diagnosis and treatment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0069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00694">
              <w:rPr>
                <w:rFonts w:asciiTheme="minorHAnsi" w:hAnsiTheme="minorHAnsi" w:cstheme="minorHAnsi"/>
                <w:color w:val="000000"/>
              </w:rPr>
              <w:t xml:space="preserve">Pharmacology, ototoxicity, and </w:t>
            </w:r>
            <w:proofErr w:type="spellStart"/>
            <w:r w:rsidRPr="00400694">
              <w:rPr>
                <w:rFonts w:asciiTheme="minorHAnsi" w:hAnsiTheme="minorHAnsi" w:cstheme="minorHAnsi"/>
                <w:color w:val="000000"/>
              </w:rPr>
              <w:t>vestibulotoxicity</w:t>
            </w:r>
            <w:proofErr w:type="spellEnd"/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00694" w:rsidRDefault="0054321B" w:rsidP="0040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Theme="minorEastAsia" w:hAnsi="HelveticaNeueLT Std" w:cs="HelveticaNeueLT Std"/>
                <w:color w:val="000000"/>
                <w:sz w:val="19"/>
                <w:szCs w:val="19"/>
              </w:rPr>
            </w:pPr>
            <w:r w:rsidRPr="00400694">
              <w:rPr>
                <w:rFonts w:ascii="HelveticaNeueLT Std" w:eastAsiaTheme="minorEastAsia" w:hAnsi="HelveticaNeueLT Std" w:cs="HelveticaNeueLT Std"/>
                <w:b/>
                <w:bCs/>
                <w:color w:val="000000"/>
                <w:sz w:val="19"/>
                <w:szCs w:val="19"/>
              </w:rPr>
              <w:t>D. Psychometrics and Instrumentation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981D0A" w:rsidRDefault="0054321B" w:rsidP="00400694">
            <w:r w:rsidRPr="00981D0A">
              <w:t>1. Test construction principles</w:t>
            </w: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981D0A" w:rsidRDefault="0054321B" w:rsidP="00400694">
            <w:r w:rsidRPr="00981D0A">
              <w:t>2. Test reliability and validity</w:t>
            </w: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981D0A" w:rsidRDefault="0054321B" w:rsidP="00400694">
            <w:r w:rsidRPr="00981D0A">
              <w:t>3. Calibration of audiometric equipment</w:t>
            </w: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00694" w:rsidRDefault="0054321B" w:rsidP="0040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Theme="minorEastAsia" w:hAnsi="HelveticaNeueLT Std" w:cs="HelveticaNeueLT Std"/>
                <w:color w:val="000000"/>
                <w:sz w:val="19"/>
                <w:szCs w:val="19"/>
              </w:rPr>
            </w:pPr>
            <w:r w:rsidRPr="00400694">
              <w:rPr>
                <w:rFonts w:ascii="HelveticaNeueLT Std" w:eastAsiaTheme="minorEastAsia" w:hAnsi="HelveticaNeueLT Std" w:cs="HelveticaNeueLT Std"/>
                <w:b/>
                <w:bCs/>
                <w:color w:val="000000"/>
                <w:sz w:val="19"/>
                <w:szCs w:val="19"/>
              </w:rPr>
              <w:t>E. Principles of counseling</w:t>
            </w: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00694" w:rsidRDefault="0054321B" w:rsidP="0040069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Theme="minorEastAsia" w:hAnsi="HelveticaNeueLT Std" w:cs="HelveticaNeueLT Std"/>
                <w:color w:val="000000"/>
                <w:sz w:val="19"/>
                <w:szCs w:val="19"/>
              </w:rPr>
            </w:pPr>
            <w:r w:rsidRPr="00400694">
              <w:rPr>
                <w:rFonts w:ascii="HelveticaNeueLT Std" w:eastAsiaTheme="minorEastAsia" w:hAnsi="HelveticaNeueLT Std" w:cs="HelveticaNeueLT Std"/>
                <w:b/>
                <w:bCs/>
                <w:color w:val="000000"/>
                <w:sz w:val="19"/>
                <w:szCs w:val="19"/>
              </w:rPr>
              <w:t>F. Cultural and linguistic diversity, including Deaf Culture</w:t>
            </w: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400694">
            <w:r w:rsidRPr="004F0894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II. Prevention and Identification (10%)</w:t>
            </w: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006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Pr="004F0894">
              <w:rPr>
                <w:rFonts w:asciiTheme="minorHAnsi" w:hAnsiTheme="minorHAnsi" w:cstheme="minorHAnsi"/>
                <w:b/>
              </w:rPr>
              <w:t>Education and Prevention (Conservation)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Informing clients about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>causes and effects of hearing loss (congenital and acquired)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>causes and effects of vestibular disorders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>protection from hearing loss and vestibular disorders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4F0894">
              <w:rPr>
                <w:rFonts w:asciiTheme="minorHAnsi" w:hAnsiTheme="minorHAnsi" w:cstheme="minorHAnsi"/>
              </w:rPr>
              <w:t>Universal precautions, including infection control and bioelectrical hazards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Selecting and fitting hearing protection devices (HPDs)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B. </w:t>
            </w:r>
            <w:r w:rsidRPr="004F0894">
              <w:rPr>
                <w:rFonts w:asciiTheme="minorHAnsi" w:hAnsiTheme="minorHAnsi" w:cstheme="minorHAnsi"/>
                <w:b/>
              </w:rPr>
              <w:t>Screening and Risk Assessment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1. </w:t>
            </w:r>
            <w:r w:rsidRPr="004F0894">
              <w:rPr>
                <w:rFonts w:asciiTheme="minorHAnsi" w:hAnsiTheme="minorHAnsi" w:cstheme="minorHAnsi"/>
              </w:rPr>
              <w:t>Selecting and administering procedures to identify individuals who require: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 w:rsidRPr="004F0894">
              <w:rPr>
                <w:rFonts w:asciiTheme="minorHAnsi" w:hAnsiTheme="minorHAnsi" w:cstheme="minorHAnsi"/>
                <w:sz w:val="22"/>
                <w:szCs w:val="22"/>
              </w:rPr>
              <w:t xml:space="preserve">further </w:t>
            </w:r>
            <w:proofErr w:type="spellStart"/>
            <w:r w:rsidRPr="004F0894">
              <w:rPr>
                <w:rFonts w:asciiTheme="minorHAnsi" w:hAnsiTheme="minorHAnsi" w:cstheme="minorHAnsi"/>
                <w:sz w:val="22"/>
                <w:szCs w:val="22"/>
              </w:rPr>
              <w:t>audiologic</w:t>
            </w:r>
            <w:proofErr w:type="spellEnd"/>
            <w:r w:rsidRPr="004F0894">
              <w:rPr>
                <w:rFonts w:asciiTheme="minorHAnsi" w:hAnsiTheme="minorHAnsi" w:cstheme="minorHAnsi"/>
                <w:sz w:val="22"/>
                <w:szCs w:val="22"/>
              </w:rPr>
              <w:t xml:space="preserve"> evaluation and/or treatment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 w:rsidRPr="004F0894">
              <w:rPr>
                <w:rFonts w:asciiTheme="minorHAnsi" w:hAnsiTheme="minorHAnsi" w:cstheme="minorHAnsi"/>
                <w:sz w:val="22"/>
                <w:szCs w:val="22"/>
              </w:rPr>
              <w:t>referral for speech and/or language assessment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c. </w:t>
            </w:r>
            <w:r w:rsidRPr="004F0894">
              <w:rPr>
                <w:rFonts w:asciiTheme="minorHAnsi" w:hAnsiTheme="minorHAnsi" w:cstheme="minorHAnsi"/>
              </w:rPr>
              <w:t>referral for other professional services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Identifying individuals at risk for balance problems and falls who require further vestibular evaluation and/or treatment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0F727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Newborn hearing screening programs (early hearing detection and intervention [EHDI])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0F72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0F7277">
              <w:rPr>
                <w:rFonts w:asciiTheme="minorHAnsi" w:hAnsiTheme="minorHAnsi" w:cstheme="minorHAnsi"/>
                <w:color w:val="000000"/>
              </w:rPr>
              <w:t>Selecting, administering, and interpreting self-report measures of hearing problems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 w:rsidRPr="004F0894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III. Assessment (40%)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Pr="004F0894">
              <w:rPr>
                <w:rFonts w:asciiTheme="minorHAnsi" w:hAnsiTheme="minorHAnsi" w:cstheme="minorHAnsi"/>
                <w:b/>
              </w:rPr>
              <w:t>Assessment Planning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Gathering and evaluating client information (case histories and information from referral sources) to facilitate assessment planning and identify potential etiologic factors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Verifying proper functioning of assessment equipment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Selecting and modifying procedures based on client factors; e.g., age, developmental level, functional status, behavior, cultural and linguistic diversity, physical, sensory, and cognitive abilities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B. </w:t>
            </w:r>
            <w:proofErr w:type="spellStart"/>
            <w:r w:rsidRPr="004F0894">
              <w:rPr>
                <w:rFonts w:asciiTheme="minorHAnsi" w:hAnsiTheme="minorHAnsi" w:cstheme="minorHAnsi"/>
                <w:b/>
              </w:rPr>
              <w:t>Audiologic</w:t>
            </w:r>
            <w:proofErr w:type="spellEnd"/>
            <w:r w:rsidRPr="004F0894">
              <w:rPr>
                <w:rFonts w:asciiTheme="minorHAnsi" w:hAnsiTheme="minorHAnsi" w:cstheme="minorHAnsi"/>
                <w:b/>
              </w:rPr>
              <w:t xml:space="preserve"> Evaluation – Behavioral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F0894">
              <w:rPr>
                <w:rFonts w:asciiTheme="minorHAnsi" w:hAnsiTheme="minorHAnsi" w:cstheme="minorHAnsi"/>
              </w:rPr>
              <w:t>Administering and interpreting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Pure-tone air and bone conduction testing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Speech audiometry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Tests for functional hearing loss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>Tests for children above 6 months developmental age; e.g., visual reinforcement audiometry and conditioned-play audiometry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C. </w:t>
            </w:r>
            <w:proofErr w:type="spellStart"/>
            <w:r w:rsidRPr="004F0894">
              <w:rPr>
                <w:rFonts w:asciiTheme="minorHAnsi" w:hAnsiTheme="minorHAnsi" w:cstheme="minorHAnsi"/>
                <w:b/>
              </w:rPr>
              <w:t>Audiologic</w:t>
            </w:r>
            <w:proofErr w:type="spellEnd"/>
            <w:r w:rsidRPr="004F0894">
              <w:rPr>
                <w:rFonts w:asciiTheme="minorHAnsi" w:hAnsiTheme="minorHAnsi" w:cstheme="minorHAnsi"/>
                <w:b/>
              </w:rPr>
              <w:t xml:space="preserve"> Evaluation – Physiologic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F0894">
              <w:rPr>
                <w:rFonts w:asciiTheme="minorHAnsi" w:hAnsiTheme="minorHAnsi" w:cstheme="minorHAnsi"/>
              </w:rPr>
              <w:t xml:space="preserve">Administering and interpreting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proofErr w:type="spellStart"/>
            <w:r w:rsidRPr="004F0894">
              <w:rPr>
                <w:rFonts w:asciiTheme="minorHAnsi" w:hAnsiTheme="minorHAnsi" w:cstheme="minorHAnsi"/>
                <w:color w:val="000000"/>
              </w:rPr>
              <w:t>Immittance</w:t>
            </w:r>
            <w:proofErr w:type="spellEnd"/>
            <w:r w:rsidRPr="004F0894">
              <w:rPr>
                <w:rFonts w:asciiTheme="minorHAnsi" w:hAnsiTheme="minorHAnsi" w:cstheme="minorHAnsi"/>
                <w:color w:val="000000"/>
              </w:rPr>
              <w:t xml:space="preserve"> testing tympanometry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11BB4" w:rsidRDefault="0054321B" w:rsidP="00CF389F">
            <w:r w:rsidRPr="00D11BB4">
              <w:t xml:space="preserve">2. </w:t>
            </w:r>
            <w:proofErr w:type="spellStart"/>
            <w:r w:rsidRPr="00D11BB4">
              <w:t>Immittance</w:t>
            </w:r>
            <w:proofErr w:type="spellEnd"/>
            <w:r w:rsidRPr="00D11BB4">
              <w:t>: acoustic reflex testing</w:t>
            </w: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11BB4" w:rsidRDefault="0054321B" w:rsidP="00CF389F">
            <w:r w:rsidRPr="00D11BB4">
              <w:t xml:space="preserve">3. </w:t>
            </w:r>
            <w:proofErr w:type="spellStart"/>
            <w:r w:rsidRPr="00D11BB4">
              <w:t>Immittance</w:t>
            </w:r>
            <w:proofErr w:type="spellEnd"/>
            <w:r w:rsidRPr="00D11BB4">
              <w:t xml:space="preserve">: </w:t>
            </w:r>
            <w:proofErr w:type="spellStart"/>
            <w:r w:rsidRPr="00D11BB4">
              <w:t>otoacoustic</w:t>
            </w:r>
            <w:proofErr w:type="spellEnd"/>
            <w:r w:rsidRPr="00D11BB4">
              <w:t xml:space="preserve"> emission testing</w:t>
            </w: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11BB4" w:rsidRDefault="0054321B" w:rsidP="00CF389F">
            <w:r w:rsidRPr="00D11BB4">
              <w:t xml:space="preserve">4. </w:t>
            </w:r>
            <w:proofErr w:type="spellStart"/>
            <w:r w:rsidRPr="00D11BB4">
              <w:t>Immittance</w:t>
            </w:r>
            <w:proofErr w:type="spellEnd"/>
            <w:r w:rsidRPr="00D11BB4">
              <w:t>: other</w:t>
            </w: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11BB4" w:rsidRDefault="0054321B" w:rsidP="00CF389F">
            <w:r w:rsidRPr="00D11BB4">
              <w:t>5. AEP: auditory brainstem response (ABR) threshold testing</w:t>
            </w: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11BB4" w:rsidRDefault="0054321B" w:rsidP="00CF389F">
            <w:r w:rsidRPr="00D11BB4">
              <w:lastRenderedPageBreak/>
              <w:t xml:space="preserve">6. AEP: ABR for </w:t>
            </w:r>
            <w:proofErr w:type="spellStart"/>
            <w:r w:rsidRPr="00D11BB4">
              <w:t>neurodiagnostic</w:t>
            </w:r>
            <w:proofErr w:type="spellEnd"/>
            <w:r w:rsidRPr="00D11BB4">
              <w:t xml:space="preserve"> evaluation</w:t>
            </w: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11BB4" w:rsidRDefault="0054321B" w:rsidP="00CF389F">
            <w:r w:rsidRPr="00D11BB4">
              <w:t>7. AEP: auditory steady state</w:t>
            </w: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11BB4" w:rsidRDefault="0054321B" w:rsidP="00CF389F">
            <w:r w:rsidRPr="00D11BB4">
              <w:t>8. AEP: other</w:t>
            </w: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CF389F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D. </w:t>
            </w:r>
            <w:r w:rsidRPr="004F0894">
              <w:rPr>
                <w:rFonts w:asciiTheme="minorHAnsi" w:hAnsiTheme="minorHAnsi" w:cstheme="minorHAnsi"/>
                <w:b/>
              </w:rPr>
              <w:t xml:space="preserve">Other Assessments and Evaluations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22C1D">
              <w:rPr>
                <w:rFonts w:asciiTheme="minorHAnsi" w:hAnsiTheme="minorHAnsi" w:cstheme="minorHAnsi"/>
              </w:rPr>
              <w:t>Administering and interpreting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E22C1D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proofErr w:type="spellStart"/>
            <w:r w:rsidRPr="004F0894">
              <w:rPr>
                <w:rFonts w:asciiTheme="minorHAnsi" w:hAnsiTheme="minorHAnsi" w:cstheme="minorHAnsi"/>
                <w:color w:val="000000"/>
              </w:rPr>
              <w:t>Otoscopy</w:t>
            </w:r>
            <w:proofErr w:type="spellEnd"/>
            <w:r w:rsidRPr="004F0894">
              <w:rPr>
                <w:rFonts w:asciiTheme="minorHAnsi" w:hAnsiTheme="minorHAnsi" w:cstheme="minorHAnsi"/>
                <w:color w:val="000000"/>
              </w:rPr>
              <w:t xml:space="preserve">: performing </w:t>
            </w:r>
            <w:proofErr w:type="spellStart"/>
            <w:r w:rsidRPr="004F0894">
              <w:rPr>
                <w:rFonts w:asciiTheme="minorHAnsi" w:hAnsiTheme="minorHAnsi" w:cstheme="minorHAnsi"/>
                <w:color w:val="000000"/>
              </w:rPr>
              <w:t>otoscopy</w:t>
            </w:r>
            <w:proofErr w:type="spellEnd"/>
            <w:r w:rsidRPr="004F0894">
              <w:rPr>
                <w:rFonts w:asciiTheme="minorHAnsi" w:hAnsiTheme="minorHAnsi" w:cstheme="minorHAnsi"/>
                <w:color w:val="000000"/>
              </w:rPr>
              <w:t xml:space="preserve"> and ensuring appropriate follow-up, including diagnostic evaluations, intervention, and referrals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2. </w:t>
            </w:r>
            <w:r w:rsidRPr="004F0894">
              <w:rPr>
                <w:rFonts w:asciiTheme="minorHAnsi" w:hAnsiTheme="minorHAnsi" w:cstheme="minorHAnsi"/>
                <w:color w:val="000000"/>
              </w:rPr>
              <w:t>Self-report measures of hearing problems and their impact on daily living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5F5DF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Balance system assessment;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4F089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proofErr w:type="spellStart"/>
            <w:r w:rsidRPr="004F0894">
              <w:rPr>
                <w:rFonts w:asciiTheme="minorHAnsi" w:hAnsiTheme="minorHAnsi" w:cstheme="minorHAnsi"/>
                <w:color w:val="000000"/>
              </w:rPr>
              <w:t>videonystagmography</w:t>
            </w:r>
            <w:proofErr w:type="spellEnd"/>
            <w:r w:rsidRPr="004F0894">
              <w:rPr>
                <w:rFonts w:asciiTheme="minorHAnsi" w:hAnsiTheme="minorHAnsi" w:cstheme="minorHAnsi"/>
                <w:color w:val="000000"/>
              </w:rPr>
              <w:t xml:space="preserve"> (VNG)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electronystagmography (ENG)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>rotational tests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5F5DF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Assessment of communication function;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5F5DF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>speech in noise testing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>spatial testing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>self-report measures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Assessment of tinnitus;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pitch matching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F5DF9" w:rsidRDefault="0054321B" w:rsidP="005F5D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b. </w:t>
            </w:r>
            <w:r w:rsidRPr="005F5DF9">
              <w:rPr>
                <w:rFonts w:asciiTheme="minorHAnsi" w:hAnsiTheme="minorHAnsi" w:cstheme="minorHAnsi"/>
                <w:color w:val="000000"/>
              </w:rPr>
              <w:t xml:space="preserve">loudness matching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self-report measures 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E50FA" w:rsidRDefault="0054321B" w:rsidP="005F5DF9">
            <w:r w:rsidRPr="005E50FA">
              <w:t>6. Evaluating (central) auditory processes; e.g.,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E50FA" w:rsidRDefault="0054321B" w:rsidP="005F5DF9">
            <w:r w:rsidRPr="005E50FA">
              <w:t>a. gap detection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E50FA" w:rsidRDefault="0054321B" w:rsidP="005F5DF9">
            <w:r w:rsidRPr="005E50FA">
              <w:t>b. dichotic digits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E50FA" w:rsidRDefault="0054321B" w:rsidP="005F5DF9">
            <w:r w:rsidRPr="005E50FA">
              <w:t>c. filtered speech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E50FA" w:rsidRDefault="0054321B" w:rsidP="005F5DF9">
            <w:r>
              <w:rPr>
                <w:rFonts w:asciiTheme="minorHAnsi" w:hAnsiTheme="minorHAnsi" w:cstheme="minorHAnsi"/>
                <w:b/>
              </w:rPr>
              <w:t xml:space="preserve">E. </w:t>
            </w:r>
            <w:r w:rsidRPr="004F0894">
              <w:rPr>
                <w:rFonts w:asciiTheme="minorHAnsi" w:hAnsiTheme="minorHAnsi" w:cstheme="minorHAnsi"/>
                <w:b/>
              </w:rPr>
              <w:t>Integrating Assessment Results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E50FA" w:rsidRDefault="0054321B" w:rsidP="005F5DF9"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Integrating assessments (behavioral, physiologic, </w:t>
            </w:r>
            <w:proofErr w:type="spellStart"/>
            <w:r w:rsidRPr="004F0894">
              <w:rPr>
                <w:rFonts w:asciiTheme="minorHAnsi" w:hAnsiTheme="minorHAnsi" w:cstheme="minorHAnsi"/>
                <w:color w:val="000000"/>
              </w:rPr>
              <w:t>neurodiagnostic</w:t>
            </w:r>
            <w:proofErr w:type="spellEnd"/>
            <w:r w:rsidRPr="004F0894">
              <w:rPr>
                <w:rFonts w:asciiTheme="minorHAnsi" w:hAnsiTheme="minorHAnsi" w:cstheme="minorHAnsi"/>
                <w:color w:val="000000"/>
              </w:rPr>
              <w:t xml:space="preserve">, and other evaluations) 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5E50FA" w:rsidRDefault="0054321B" w:rsidP="005F5DF9"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to establish type and severity of hearing loss 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5F5DF9"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>to support recommendations for further evaluation and/or referral</w:t>
            </w: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5F5DF9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Integrating balance function tests (e.g., VNG) with other results to evaluate balance function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4F08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F. </w:t>
            </w:r>
            <w:r w:rsidRPr="004F0894">
              <w:rPr>
                <w:rFonts w:asciiTheme="minorHAnsi" w:hAnsiTheme="minorHAnsi" w:cstheme="minorHAnsi"/>
                <w:b/>
              </w:rPr>
              <w:t>Documentation and Communication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Documenting the procedures and results of evaluations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Generating recommendations based on evaluations, including referrals, as appropriate, to other audiologists and related professionals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Communicating results and recommendations to relevant individuals (e.g., clients, caregivers, physicians, agencies) to coordinate a plan of action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>Interacting effectively with clients, families, other appropriate individuals, and professionals including working with interpreters (ASL and other languages, sign systems) to effectively communicate with clients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 w:rsidRPr="00E22C1D">
              <w:rPr>
                <w:rFonts w:ascii="Myriad Pro Light" w:hAnsi="Myriad Pro Light" w:cs="Myriad Pro Light"/>
                <w:b/>
                <w:bCs/>
                <w:color w:val="00498D"/>
              </w:rPr>
              <w:t>IV. Intervention (30%)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Evaluating client information to facilitate treatment planning: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information from referral sources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>case histories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Selecting and modifying treatment procedures based on client factors; e.g., age, developmental level, functional status, behavior, cultural and linguistic diversity, physical, </w:t>
            </w:r>
            <w:r>
              <w:rPr>
                <w:rFonts w:asciiTheme="minorHAnsi" w:hAnsiTheme="minorHAnsi" w:cstheme="minorHAnsi"/>
                <w:color w:val="000000"/>
              </w:rPr>
              <w:t xml:space="preserve">sensory, and cognitive abilities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Integrating results of assessments and other evaluations to support recommendations for treatment and/or referral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B. </w:t>
            </w:r>
            <w:r w:rsidRPr="004F0894">
              <w:rPr>
                <w:rFonts w:asciiTheme="minorHAnsi" w:hAnsiTheme="minorHAnsi" w:cstheme="minorHAnsi"/>
                <w:b/>
              </w:rPr>
              <w:t>Device Selection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E22C1D" w:rsidRDefault="0054321B" w:rsidP="00E22C1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 w:cs="Myriad Pro Light"/>
                <w:color w:val="00498D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Evaluating client’s perceived hearing handicap and expectations related to hearing devices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Determining candidacy for and selecting: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hearing aids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other assistive listening and alerting devices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cochlear implant(s)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d. </w:t>
            </w:r>
            <w:r w:rsidRPr="004F0894">
              <w:rPr>
                <w:rFonts w:asciiTheme="minorHAnsi" w:hAnsiTheme="minorHAnsi" w:cstheme="minorHAnsi"/>
                <w:color w:val="000000"/>
              </w:rPr>
              <w:t>other implantable devices (e.g., bone-anchored hearing aids)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DB6B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DB6B33">
              <w:rPr>
                <w:rFonts w:asciiTheme="minorHAnsi" w:hAnsiTheme="minorHAnsi" w:cstheme="minorHAnsi"/>
                <w:color w:val="000000"/>
              </w:rPr>
              <w:t>Determining candidacy for and selecting: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DB6B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DB6B33">
              <w:rPr>
                <w:rFonts w:asciiTheme="minorHAnsi" w:hAnsiTheme="minorHAnsi" w:cstheme="minorHAnsi"/>
                <w:color w:val="000000"/>
              </w:rPr>
              <w:t>hearing assistive technology system (HATS) for adults; e.g., personal and group amplification systems, assistive listening, and alerting devices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DB6B3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DB6B33">
              <w:rPr>
                <w:rFonts w:asciiTheme="minorHAnsi" w:hAnsiTheme="minorHAnsi" w:cstheme="minorHAnsi"/>
                <w:color w:val="000000"/>
              </w:rPr>
              <w:t>hearing assistive technology system (HATS) for children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DB6B33" w:rsidRDefault="0054321B" w:rsidP="00DB6B3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Theme="minorEastAsia" w:hAnsi="HelveticaNeueLT Std" w:cs="HelveticaNeueLT Std"/>
                <w:color w:val="000000"/>
                <w:sz w:val="19"/>
                <w:szCs w:val="19"/>
              </w:rPr>
            </w:pPr>
            <w:r w:rsidRPr="00DB6B33">
              <w:rPr>
                <w:rFonts w:ascii="HelveticaNeueLT Std" w:eastAsiaTheme="minorEastAsia" w:hAnsi="HelveticaNeueLT Std" w:cs="HelveticaNeueLT Std"/>
                <w:b/>
                <w:bCs/>
                <w:color w:val="000000"/>
                <w:sz w:val="19"/>
                <w:szCs w:val="19"/>
              </w:rPr>
              <w:t>C. Hearing Aids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4F089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Evaluating, for the purpose of hearing aid selection,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speech recognition in noise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>loudness discomfort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Programming hearing aids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Hearing aid coupling; e.g., ear mold modifications, sound bore length, materials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Selecting features and processing strategies based on client communication needs;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5.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type of amplitude processing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feedback suppression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7. </w:t>
            </w:r>
            <w:r w:rsidRPr="004F0894">
              <w:rPr>
                <w:rFonts w:asciiTheme="minorHAnsi" w:hAnsiTheme="minorHAnsi" w:cstheme="minorHAnsi"/>
                <w:color w:val="000000"/>
              </w:rPr>
              <w:t>direct audio input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D. </w:t>
            </w:r>
            <w:r w:rsidRPr="004F0894">
              <w:rPr>
                <w:rFonts w:asciiTheme="minorHAnsi" w:hAnsiTheme="minorHAnsi" w:cstheme="minorHAnsi"/>
                <w:b/>
              </w:rPr>
              <w:t>Cochlear Implants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Programming cochlear implants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Evaluating implant effectiveness and making appropriate modifications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Selecting processing and programming strategies based on client communication needs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E. </w:t>
            </w:r>
            <w:r w:rsidRPr="004F0894">
              <w:rPr>
                <w:rFonts w:asciiTheme="minorHAnsi" w:hAnsiTheme="minorHAnsi" w:cstheme="minorHAnsi"/>
                <w:b/>
                <w:bCs/>
                <w:color w:val="000000"/>
              </w:rPr>
              <w:t>Device Verification and Validation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Verifying proper functioning of hearing aids and other assistive devices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Conducting quality control measures (e.g., electroacoustic measures, feature-specific probe microphone measures) on hearing technology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8568F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8568F5">
              <w:rPr>
                <w:rFonts w:asciiTheme="minorHAnsi" w:hAnsiTheme="minorHAnsi" w:cstheme="minorHAnsi"/>
                <w:color w:val="000000"/>
              </w:rPr>
              <w:t>Probe microphone verification for children; e.g., real ear to coupler difference (RECD) aided thresholds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8568F5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Probe microphone verification for adults;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8568F5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>real ear insertion gain (REIG)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real ear aided response (REAR)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>real ear saturation response (RESR)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5. </w:t>
            </w:r>
            <w:r w:rsidRPr="004F0894">
              <w:rPr>
                <w:rFonts w:asciiTheme="minorHAnsi" w:hAnsiTheme="minorHAnsi" w:cstheme="minorHAnsi"/>
                <w:color w:val="000000"/>
              </w:rPr>
              <w:t>Evaluating hearing technology effectiveness; e.g., outcome measures, aided speech recognition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6. </w:t>
            </w:r>
            <w:r w:rsidRPr="004F0894">
              <w:rPr>
                <w:rFonts w:asciiTheme="minorHAnsi" w:hAnsiTheme="minorHAnsi" w:cstheme="minorHAnsi"/>
                <w:color w:val="000000"/>
              </w:rPr>
              <w:t>Repairing and modifying hearing technology devices, when appropriate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F. </w:t>
            </w:r>
            <w:proofErr w:type="spellStart"/>
            <w:r w:rsidRPr="004F0894">
              <w:rPr>
                <w:rFonts w:asciiTheme="minorHAnsi" w:hAnsiTheme="minorHAnsi" w:cstheme="minorHAnsi"/>
                <w:b/>
              </w:rPr>
              <w:t>Audiologic</w:t>
            </w:r>
            <w:proofErr w:type="spellEnd"/>
            <w:r w:rsidRPr="004F0894">
              <w:rPr>
                <w:rFonts w:asciiTheme="minorHAnsi" w:hAnsiTheme="minorHAnsi" w:cstheme="minorHAnsi"/>
                <w:b/>
              </w:rPr>
              <w:t xml:space="preserve"> (Re)habilitation/</w:t>
            </w:r>
            <w:proofErr w:type="spellStart"/>
            <w:r w:rsidRPr="004F0894">
              <w:rPr>
                <w:rFonts w:asciiTheme="minorHAnsi" w:hAnsiTheme="minorHAnsi" w:cstheme="minorHAnsi"/>
                <w:b/>
              </w:rPr>
              <w:t>lntervention</w:t>
            </w:r>
            <w:proofErr w:type="spellEnd"/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Evaluating and modifying </w:t>
            </w:r>
            <w:proofErr w:type="spellStart"/>
            <w:r w:rsidRPr="004F0894">
              <w:rPr>
                <w:rFonts w:asciiTheme="minorHAnsi" w:hAnsiTheme="minorHAnsi" w:cstheme="minorHAnsi"/>
                <w:color w:val="000000"/>
              </w:rPr>
              <w:t>audiologic</w:t>
            </w:r>
            <w:proofErr w:type="spellEnd"/>
            <w:r w:rsidRPr="004F0894">
              <w:rPr>
                <w:rFonts w:asciiTheme="minorHAnsi" w:hAnsiTheme="minorHAnsi" w:cstheme="minorHAnsi"/>
                <w:color w:val="000000"/>
              </w:rPr>
              <w:t xml:space="preserve"> (re)habilitation, including therapy schedule, discharge criteria, frequency, duration, and type of service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Teaching communication strategies to clients and their significant others;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speech reading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>conversational repair strategies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Facilitating communication development and/or auditory learning (listening, speech, expressive, and receptive language)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4F0894">
              <w:rPr>
                <w:rFonts w:asciiTheme="minorHAnsi" w:hAnsiTheme="minorHAnsi" w:cstheme="minorHAnsi"/>
              </w:rPr>
              <w:t xml:space="preserve">Providing support for school-age children;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4F0894">
              <w:rPr>
                <w:rFonts w:asciiTheme="minorHAnsi" w:hAnsiTheme="minorHAnsi" w:cstheme="minorHAnsi"/>
              </w:rPr>
              <w:t xml:space="preserve">counseling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addressing the acoustic environment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consulting with educational personnel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d. </w:t>
            </w:r>
            <w:r w:rsidRPr="004F0894">
              <w:rPr>
                <w:rFonts w:asciiTheme="minorHAnsi" w:hAnsiTheme="minorHAnsi" w:cstheme="minorHAnsi"/>
                <w:color w:val="000000"/>
              </w:rPr>
              <w:t>providing direct therapy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8568F5" w:rsidRDefault="0054321B" w:rsidP="0085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eastAsiaTheme="minorEastAsia" w:hAnsi="HelveticaNeueLT Std" w:cs="HelveticaNeueLT Std"/>
                <w:color w:val="000000"/>
                <w:sz w:val="19"/>
                <w:szCs w:val="19"/>
              </w:rPr>
            </w:pPr>
            <w:r w:rsidRPr="008568F5">
              <w:rPr>
                <w:rFonts w:ascii="HelveticaNeueLT Std" w:eastAsiaTheme="minorEastAsia" w:hAnsi="HelveticaNeueLT Std" w:cs="HelveticaNeueLT Std"/>
                <w:b/>
                <w:bCs/>
                <w:color w:val="000000"/>
                <w:sz w:val="19"/>
                <w:szCs w:val="19"/>
              </w:rPr>
              <w:t>G. Tinnitus Management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Counseling and sound management intervention (e.g., environmental sound sources, ear level sound generators) and follow-up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H. </w:t>
            </w:r>
            <w:r w:rsidRPr="004F0894">
              <w:rPr>
                <w:rFonts w:asciiTheme="minorHAnsi" w:hAnsiTheme="minorHAnsi" w:cstheme="minorHAnsi"/>
                <w:b/>
              </w:rPr>
              <w:t>Vestibular Rehabilitation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Treatment for benign paroxysmal positional vertigo (BPPV)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I. </w:t>
            </w:r>
            <w:r w:rsidRPr="004F0894">
              <w:rPr>
                <w:rFonts w:asciiTheme="minorHAnsi" w:hAnsiTheme="minorHAnsi" w:cstheme="minorHAnsi"/>
                <w:b/>
              </w:rPr>
              <w:t>Counseling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4F0894">
              <w:rPr>
                <w:rFonts w:asciiTheme="minorHAnsi" w:hAnsiTheme="minorHAnsi" w:cstheme="minorHAnsi"/>
              </w:rPr>
              <w:t>Counseling related to device use and safety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Counseling children’s caregivers about hearing loss, communication development, and modes of communication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Providing individual, family, and group counseling related to hearing loss and subsequent communication and areas of psychosocial, behavioral, vocational, and educational adjustment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>Making referrals, as appropriate, to other audiologists and related professionals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J. </w:t>
            </w:r>
            <w:r w:rsidRPr="004F0894">
              <w:rPr>
                <w:rFonts w:asciiTheme="minorHAnsi" w:hAnsiTheme="minorHAnsi" w:cstheme="minorHAnsi"/>
                <w:b/>
              </w:rPr>
              <w:t>Documentation and Communication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4F0894">
              <w:rPr>
                <w:rFonts w:asciiTheme="minorHAnsi" w:hAnsiTheme="minorHAnsi" w:cstheme="minorHAnsi"/>
              </w:rPr>
              <w:t>Documentation of intervention processes and results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Generating recommendations resulting from intervention processes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5B7CE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5B7CEA">
              <w:rPr>
                <w:rFonts w:asciiTheme="minorHAnsi" w:hAnsiTheme="minorHAnsi" w:cstheme="minorHAnsi"/>
                <w:color w:val="000000"/>
              </w:rPr>
              <w:t>Communication of recommendations to relevant individuals (e.g., clients, caregivers, physicians, agencies) to coordinate a plan of action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Interacting effectively with clients, families, other appropriate individuals, and professionals including working with interpreters (ASL and other languages, sign systems) to effectively communicate with clients about treatment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 w:rsidRPr="004F0894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V. Professional Issues (10%)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A. </w:t>
            </w:r>
            <w:r w:rsidRPr="004F0894">
              <w:rPr>
                <w:rFonts w:asciiTheme="minorHAnsi" w:hAnsiTheme="minorHAnsi" w:cstheme="minorHAnsi"/>
                <w:b/>
              </w:rPr>
              <w:t>Professional Practice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Different service delivery models in health care and school-based settings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Pr="004F0894">
              <w:rPr>
                <w:rFonts w:asciiTheme="minorHAnsi" w:hAnsiTheme="minorHAnsi" w:cstheme="minorHAnsi"/>
              </w:rPr>
              <w:t xml:space="preserve">Management and business practices; e.g.,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coding and reimbursement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>case management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Effective and appropriate communication of results, recommendations, and intervention status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selecting the means of communication; e.g., formal reports, notes, emails, phone calls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using language appropriate for the recipient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>maintaining client/patient privacy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>Equipment calibration and maintenance to standards and manufacturer’s specifications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B. </w:t>
            </w:r>
            <w:r w:rsidRPr="004F0894">
              <w:rPr>
                <w:rFonts w:asciiTheme="minorHAnsi" w:hAnsiTheme="minorHAnsi" w:cstheme="minorHAnsi"/>
                <w:b/>
              </w:rPr>
              <w:t>Legal and Ethical Practice and Advocacy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Standards for professional conduct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Default="0054321B" w:rsidP="005B7C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B7CEA">
              <w:rPr>
                <w:rFonts w:asciiTheme="minorHAnsi" w:hAnsiTheme="minorHAnsi" w:cstheme="minorHAnsi"/>
                <w:color w:val="000000"/>
              </w:rPr>
              <w:t>2.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B7CEA">
              <w:rPr>
                <w:rFonts w:asciiTheme="minorHAnsi" w:hAnsiTheme="minorHAnsi" w:cstheme="minorHAnsi"/>
                <w:color w:val="000000"/>
              </w:rPr>
              <w:t>Protection of clients’/patients’ rights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3. </w:t>
            </w:r>
            <w:r w:rsidRPr="004F0894">
              <w:rPr>
                <w:rFonts w:asciiTheme="minorHAnsi" w:hAnsiTheme="minorHAnsi" w:cstheme="minorHAnsi"/>
                <w:color w:val="000000"/>
              </w:rPr>
              <w:t>Legislative and regulatory mandates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4.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Advocacy for appropriate services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underserved populations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b. </w:t>
            </w:r>
            <w:r w:rsidRPr="004F0894">
              <w:rPr>
                <w:rFonts w:asciiTheme="minorHAnsi" w:hAnsiTheme="minorHAnsi" w:cstheme="minorHAnsi"/>
                <w:color w:val="000000"/>
              </w:rPr>
              <w:t xml:space="preserve">inclusion of services in individualized education programs (IEPs) 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c. </w:t>
            </w:r>
            <w:r w:rsidRPr="004F0894">
              <w:rPr>
                <w:rFonts w:asciiTheme="minorHAnsi" w:hAnsiTheme="minorHAnsi" w:cstheme="minorHAnsi"/>
                <w:color w:val="000000"/>
              </w:rPr>
              <w:t>insurance appeals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C. </w:t>
            </w:r>
            <w:r w:rsidRPr="004F0894">
              <w:rPr>
                <w:rFonts w:asciiTheme="minorHAnsi" w:hAnsiTheme="minorHAnsi" w:cstheme="minorHAnsi"/>
                <w:b/>
              </w:rPr>
              <w:t>Evidence-Based Practice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1. </w:t>
            </w:r>
            <w:r w:rsidRPr="004F0894">
              <w:rPr>
                <w:rFonts w:asciiTheme="minorHAnsi" w:hAnsiTheme="minorHAnsi" w:cstheme="minorHAnsi"/>
                <w:color w:val="000000"/>
              </w:rPr>
              <w:t>Application of research findings to maintain currency in care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  <w:tr w:rsidR="0054321B" w:rsidRPr="00CC38F7" w:rsidTr="0054321B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54321B" w:rsidRPr="004F0894" w:rsidRDefault="0054321B" w:rsidP="004F089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2. </w:t>
            </w:r>
            <w:r w:rsidRPr="004F0894">
              <w:rPr>
                <w:rFonts w:asciiTheme="minorHAnsi" w:hAnsiTheme="minorHAnsi" w:cstheme="minorHAnsi"/>
                <w:color w:val="000000"/>
              </w:rPr>
              <w:t>Research principles and practices; e.g., experimental design, statistical methods, and application to clinical populations</w:t>
            </w: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  <w:tc>
          <w:tcPr>
            <w:tcW w:w="576" w:type="dxa"/>
          </w:tcPr>
          <w:p w:rsidR="0054321B" w:rsidRPr="00CC38F7" w:rsidRDefault="0054321B" w:rsidP="004F0894">
            <w:pPr>
              <w:spacing w:after="0"/>
            </w:pPr>
          </w:p>
        </w:tc>
      </w:tr>
    </w:tbl>
    <w:p w:rsidR="006D0E58" w:rsidRDefault="006D0E58"/>
    <w:sectPr w:rsidR="006D0E58" w:rsidSect="001B555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DA" w:rsidRDefault="004A31DA" w:rsidP="00163CD6">
      <w:pPr>
        <w:spacing w:after="0" w:line="240" w:lineRule="auto"/>
      </w:pPr>
      <w:r>
        <w:separator/>
      </w:r>
    </w:p>
  </w:endnote>
  <w:endnote w:type="continuationSeparator" w:id="0">
    <w:p w:rsidR="004A31DA" w:rsidRDefault="004A31DA" w:rsidP="001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54321B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r w:rsidR="00661FDE" w:rsidRPr="00E15F3B">
      <w:rPr>
        <w:sz w:val="16"/>
      </w:rPr>
      <w:t xml:space="preserve"> by Educational Testing Service. All rights reserved. </w:t>
    </w:r>
    <w:r w:rsidR="00661FDE" w:rsidRPr="00E15F3B">
      <w:rPr>
        <w:bCs/>
        <w:sz w:val="16"/>
      </w:rPr>
      <w:t>ETS, the ETS logo and</w:t>
    </w:r>
    <w:r w:rsidR="00661FDE">
      <w:rPr>
        <w:bCs/>
        <w:sz w:val="16"/>
      </w:rPr>
      <w:t xml:space="preserve"> PRAXIS </w:t>
    </w:r>
    <w:r w:rsidR="00661FDE" w:rsidRPr="00E15F3B">
      <w:rPr>
        <w:bCs/>
        <w:sz w:val="16"/>
      </w:rPr>
      <w:t xml:space="preserve">are registered trademarks of Educational Testing Service (ETS). </w:t>
    </w:r>
    <w:r w:rsidR="00661FDE">
      <w:rPr>
        <w:bCs/>
        <w:sz w:val="16"/>
      </w:rPr>
      <w:t>31146</w:t>
    </w:r>
  </w:p>
  <w:p w:rsidR="001B5554" w:rsidRDefault="004A3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DA" w:rsidRDefault="004A31DA" w:rsidP="00163CD6">
      <w:pPr>
        <w:spacing w:after="0" w:line="240" w:lineRule="auto"/>
      </w:pPr>
      <w:r>
        <w:separator/>
      </w:r>
    </w:p>
  </w:footnote>
  <w:footnote w:type="continuationSeparator" w:id="0">
    <w:p w:rsidR="004A31DA" w:rsidRDefault="004A31DA" w:rsidP="0016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0107C1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661FDE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321B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661FDE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321B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4B7196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FDE">
      <w:rPr>
        <w:rFonts w:ascii="Arial" w:hAnsi="Arial" w:cs="Arial"/>
        <w:b/>
        <w:i/>
        <w:sz w:val="28"/>
        <w:szCs w:val="28"/>
      </w:rPr>
      <w:tab/>
    </w:r>
    <w:r w:rsidR="00661FDE" w:rsidRPr="00BA779F">
      <w:rPr>
        <w:rFonts w:ascii="Arial" w:hAnsi="Arial" w:cs="Arial"/>
        <w:b/>
        <w:i/>
        <w:sz w:val="28"/>
        <w:szCs w:val="28"/>
      </w:rPr>
      <w:t>Praxis</w:t>
    </w:r>
    <w:r w:rsidR="00661FDE" w:rsidRPr="00BA779F">
      <w:rPr>
        <w:rFonts w:ascii="Arial" w:hAnsi="Arial" w:cs="Arial"/>
        <w:b/>
        <w:sz w:val="28"/>
        <w:szCs w:val="28"/>
        <w:vertAlign w:val="superscript"/>
      </w:rPr>
      <w:t>®</w:t>
    </w:r>
    <w:r w:rsidR="00163CD6" w:rsidRPr="00163CD6">
      <w:rPr>
        <w:rFonts w:ascii="Arial" w:hAnsi="Arial" w:cs="Arial"/>
        <w:b/>
        <w:sz w:val="28"/>
        <w:szCs w:val="28"/>
      </w:rPr>
      <w:t xml:space="preserve"> </w:t>
    </w:r>
    <w:r w:rsidR="00163CD6" w:rsidRPr="003B1CF2">
      <w:rPr>
        <w:rFonts w:ascii="Arial" w:hAnsi="Arial" w:cs="Arial"/>
        <w:b/>
        <w:sz w:val="28"/>
        <w:szCs w:val="28"/>
      </w:rPr>
      <w:t>Audiology (5342)</w:t>
    </w:r>
    <w:r w:rsidR="00661FDE" w:rsidRPr="00202022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661FDE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7A5"/>
    <w:multiLevelType w:val="hybridMultilevel"/>
    <w:tmpl w:val="2BF4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7F1"/>
    <w:multiLevelType w:val="hybridMultilevel"/>
    <w:tmpl w:val="D4FA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E9C"/>
    <w:multiLevelType w:val="hybridMultilevel"/>
    <w:tmpl w:val="9AB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672D9"/>
    <w:multiLevelType w:val="hybridMultilevel"/>
    <w:tmpl w:val="4036EA58"/>
    <w:lvl w:ilvl="0" w:tplc="4210EA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4BB3"/>
    <w:multiLevelType w:val="hybridMultilevel"/>
    <w:tmpl w:val="2338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1748"/>
    <w:multiLevelType w:val="hybridMultilevel"/>
    <w:tmpl w:val="BE06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446C"/>
    <w:multiLevelType w:val="hybridMultilevel"/>
    <w:tmpl w:val="7F6CD922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41BA4"/>
    <w:multiLevelType w:val="hybridMultilevel"/>
    <w:tmpl w:val="1D0247A6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5598"/>
    <w:multiLevelType w:val="hybridMultilevel"/>
    <w:tmpl w:val="9A9849A2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076D"/>
    <w:multiLevelType w:val="hybridMultilevel"/>
    <w:tmpl w:val="34F28A3C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5668"/>
    <w:multiLevelType w:val="hybridMultilevel"/>
    <w:tmpl w:val="251E678E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026C"/>
    <w:multiLevelType w:val="hybridMultilevel"/>
    <w:tmpl w:val="890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61302"/>
    <w:multiLevelType w:val="hybridMultilevel"/>
    <w:tmpl w:val="03F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8241F"/>
    <w:multiLevelType w:val="hybridMultilevel"/>
    <w:tmpl w:val="10A4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4530"/>
    <w:multiLevelType w:val="hybridMultilevel"/>
    <w:tmpl w:val="CA5840E0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63D8"/>
    <w:multiLevelType w:val="hybridMultilevel"/>
    <w:tmpl w:val="35AA0822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6736D"/>
    <w:multiLevelType w:val="hybridMultilevel"/>
    <w:tmpl w:val="BE4AB30A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0D2"/>
    <w:multiLevelType w:val="hybridMultilevel"/>
    <w:tmpl w:val="2C923048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C0958"/>
    <w:multiLevelType w:val="hybridMultilevel"/>
    <w:tmpl w:val="4FFE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B33AF"/>
    <w:multiLevelType w:val="hybridMultilevel"/>
    <w:tmpl w:val="E89ADB2A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4468"/>
    <w:multiLevelType w:val="hybridMultilevel"/>
    <w:tmpl w:val="10F6EF9A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75E89"/>
    <w:multiLevelType w:val="hybridMultilevel"/>
    <w:tmpl w:val="735022E8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37E19"/>
    <w:multiLevelType w:val="hybridMultilevel"/>
    <w:tmpl w:val="3B6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372D7"/>
    <w:multiLevelType w:val="hybridMultilevel"/>
    <w:tmpl w:val="50D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C1F5E"/>
    <w:multiLevelType w:val="hybridMultilevel"/>
    <w:tmpl w:val="080E4E8A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10C04"/>
    <w:multiLevelType w:val="hybridMultilevel"/>
    <w:tmpl w:val="3E745A3C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000D1"/>
    <w:multiLevelType w:val="hybridMultilevel"/>
    <w:tmpl w:val="0594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214F3"/>
    <w:multiLevelType w:val="hybridMultilevel"/>
    <w:tmpl w:val="CB226556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01897"/>
    <w:multiLevelType w:val="hybridMultilevel"/>
    <w:tmpl w:val="2F509036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F5059"/>
    <w:multiLevelType w:val="hybridMultilevel"/>
    <w:tmpl w:val="882E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F17BC"/>
    <w:multiLevelType w:val="hybridMultilevel"/>
    <w:tmpl w:val="6CDEFAB6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B36CC"/>
    <w:multiLevelType w:val="hybridMultilevel"/>
    <w:tmpl w:val="D7F699A8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12BD0"/>
    <w:multiLevelType w:val="hybridMultilevel"/>
    <w:tmpl w:val="8EC80DD8"/>
    <w:lvl w:ilvl="0" w:tplc="BA3AF656">
      <w:start w:val="1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15E6"/>
    <w:multiLevelType w:val="hybridMultilevel"/>
    <w:tmpl w:val="D86E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7097F"/>
    <w:multiLevelType w:val="hybridMultilevel"/>
    <w:tmpl w:val="2132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1"/>
  </w:num>
  <w:num w:numId="4">
    <w:abstractNumId w:val="11"/>
  </w:num>
  <w:num w:numId="5">
    <w:abstractNumId w:val="27"/>
  </w:num>
  <w:num w:numId="6">
    <w:abstractNumId w:val="26"/>
  </w:num>
  <w:num w:numId="7">
    <w:abstractNumId w:val="8"/>
  </w:num>
  <w:num w:numId="8">
    <w:abstractNumId w:val="33"/>
  </w:num>
  <w:num w:numId="9">
    <w:abstractNumId w:val="6"/>
  </w:num>
  <w:num w:numId="10">
    <w:abstractNumId w:val="32"/>
  </w:num>
  <w:num w:numId="11">
    <w:abstractNumId w:val="34"/>
  </w:num>
  <w:num w:numId="12">
    <w:abstractNumId w:val="22"/>
  </w:num>
  <w:num w:numId="13">
    <w:abstractNumId w:val="21"/>
  </w:num>
  <w:num w:numId="14">
    <w:abstractNumId w:val="25"/>
  </w:num>
  <w:num w:numId="15">
    <w:abstractNumId w:val="17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4"/>
  </w:num>
  <w:num w:numId="21">
    <w:abstractNumId w:val="24"/>
  </w:num>
  <w:num w:numId="22">
    <w:abstractNumId w:val="30"/>
  </w:num>
  <w:num w:numId="23">
    <w:abstractNumId w:val="0"/>
  </w:num>
  <w:num w:numId="24">
    <w:abstractNumId w:val="7"/>
  </w:num>
  <w:num w:numId="25">
    <w:abstractNumId w:val="12"/>
  </w:num>
  <w:num w:numId="26">
    <w:abstractNumId w:val="15"/>
  </w:num>
  <w:num w:numId="27">
    <w:abstractNumId w:val="13"/>
  </w:num>
  <w:num w:numId="28">
    <w:abstractNumId w:val="19"/>
  </w:num>
  <w:num w:numId="29">
    <w:abstractNumId w:val="23"/>
  </w:num>
  <w:num w:numId="30">
    <w:abstractNumId w:val="10"/>
  </w:num>
  <w:num w:numId="31">
    <w:abstractNumId w:val="29"/>
  </w:num>
  <w:num w:numId="32">
    <w:abstractNumId w:val="9"/>
  </w:num>
  <w:num w:numId="33">
    <w:abstractNumId w:val="18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6"/>
    <w:rsid w:val="00000AC6"/>
    <w:rsid w:val="000107C1"/>
    <w:rsid w:val="00010D37"/>
    <w:rsid w:val="00020D24"/>
    <w:rsid w:val="0002434D"/>
    <w:rsid w:val="00027D53"/>
    <w:rsid w:val="00034316"/>
    <w:rsid w:val="000345D3"/>
    <w:rsid w:val="000407F6"/>
    <w:rsid w:val="000469EA"/>
    <w:rsid w:val="00053070"/>
    <w:rsid w:val="000740B0"/>
    <w:rsid w:val="000A00D9"/>
    <w:rsid w:val="000A3E37"/>
    <w:rsid w:val="000A6637"/>
    <w:rsid w:val="000B0211"/>
    <w:rsid w:val="000B61C1"/>
    <w:rsid w:val="000B6DD6"/>
    <w:rsid w:val="000C1846"/>
    <w:rsid w:val="000E1EC2"/>
    <w:rsid w:val="000E4A5A"/>
    <w:rsid w:val="000E6797"/>
    <w:rsid w:val="000F1835"/>
    <w:rsid w:val="000F1960"/>
    <w:rsid w:val="000F7277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280C"/>
    <w:rsid w:val="001575A1"/>
    <w:rsid w:val="00157ED1"/>
    <w:rsid w:val="00163CD6"/>
    <w:rsid w:val="00165904"/>
    <w:rsid w:val="00167687"/>
    <w:rsid w:val="001804F5"/>
    <w:rsid w:val="00184C1A"/>
    <w:rsid w:val="00190AB2"/>
    <w:rsid w:val="0019425A"/>
    <w:rsid w:val="00195AC3"/>
    <w:rsid w:val="001A10CA"/>
    <w:rsid w:val="001A34ED"/>
    <w:rsid w:val="001B1D86"/>
    <w:rsid w:val="001B4737"/>
    <w:rsid w:val="001B6AB9"/>
    <w:rsid w:val="001C028F"/>
    <w:rsid w:val="001C498B"/>
    <w:rsid w:val="001C54DB"/>
    <w:rsid w:val="001C5C27"/>
    <w:rsid w:val="001D197F"/>
    <w:rsid w:val="001D64F4"/>
    <w:rsid w:val="001E0B30"/>
    <w:rsid w:val="001E26A2"/>
    <w:rsid w:val="001E671E"/>
    <w:rsid w:val="001E794F"/>
    <w:rsid w:val="001F0249"/>
    <w:rsid w:val="001F78FC"/>
    <w:rsid w:val="002032C1"/>
    <w:rsid w:val="0021184B"/>
    <w:rsid w:val="00221FBC"/>
    <w:rsid w:val="002345FF"/>
    <w:rsid w:val="00237E1A"/>
    <w:rsid w:val="00246545"/>
    <w:rsid w:val="00247421"/>
    <w:rsid w:val="00252E24"/>
    <w:rsid w:val="00262BF9"/>
    <w:rsid w:val="00264FE1"/>
    <w:rsid w:val="002715B8"/>
    <w:rsid w:val="00272C2A"/>
    <w:rsid w:val="002826F8"/>
    <w:rsid w:val="00282D2D"/>
    <w:rsid w:val="002918FA"/>
    <w:rsid w:val="002A5ADB"/>
    <w:rsid w:val="002A5DAE"/>
    <w:rsid w:val="002B1033"/>
    <w:rsid w:val="002B1236"/>
    <w:rsid w:val="002B420D"/>
    <w:rsid w:val="002B6BD6"/>
    <w:rsid w:val="002B7258"/>
    <w:rsid w:val="002C0F50"/>
    <w:rsid w:val="002D2017"/>
    <w:rsid w:val="002E5859"/>
    <w:rsid w:val="002F01E6"/>
    <w:rsid w:val="002F38E5"/>
    <w:rsid w:val="002F7973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65815"/>
    <w:rsid w:val="0038739E"/>
    <w:rsid w:val="003A0BBD"/>
    <w:rsid w:val="003A1559"/>
    <w:rsid w:val="003B2205"/>
    <w:rsid w:val="003B2EE5"/>
    <w:rsid w:val="003C0968"/>
    <w:rsid w:val="003E0B5B"/>
    <w:rsid w:val="003E2DFF"/>
    <w:rsid w:val="003F4904"/>
    <w:rsid w:val="003F5607"/>
    <w:rsid w:val="00400694"/>
    <w:rsid w:val="00402A01"/>
    <w:rsid w:val="00405042"/>
    <w:rsid w:val="004055ED"/>
    <w:rsid w:val="00406CDB"/>
    <w:rsid w:val="00424312"/>
    <w:rsid w:val="004354CC"/>
    <w:rsid w:val="00436184"/>
    <w:rsid w:val="004423A0"/>
    <w:rsid w:val="00451861"/>
    <w:rsid w:val="00454150"/>
    <w:rsid w:val="004610ED"/>
    <w:rsid w:val="00461CD9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5F6C"/>
    <w:rsid w:val="004A31DA"/>
    <w:rsid w:val="004A35F0"/>
    <w:rsid w:val="004A650D"/>
    <w:rsid w:val="004B1384"/>
    <w:rsid w:val="004B7196"/>
    <w:rsid w:val="004C6298"/>
    <w:rsid w:val="004C7E81"/>
    <w:rsid w:val="004D3F3A"/>
    <w:rsid w:val="004D66F8"/>
    <w:rsid w:val="004E0F89"/>
    <w:rsid w:val="004E4DBF"/>
    <w:rsid w:val="004F0894"/>
    <w:rsid w:val="004F09BF"/>
    <w:rsid w:val="004F1D6F"/>
    <w:rsid w:val="00501162"/>
    <w:rsid w:val="00504B48"/>
    <w:rsid w:val="00514A93"/>
    <w:rsid w:val="00515880"/>
    <w:rsid w:val="00520258"/>
    <w:rsid w:val="00522CC0"/>
    <w:rsid w:val="0054321B"/>
    <w:rsid w:val="005525B6"/>
    <w:rsid w:val="005567A5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A68F6"/>
    <w:rsid w:val="005B3E6B"/>
    <w:rsid w:val="005B7CEA"/>
    <w:rsid w:val="005C453E"/>
    <w:rsid w:val="005D644C"/>
    <w:rsid w:val="005E1F6F"/>
    <w:rsid w:val="005E2C43"/>
    <w:rsid w:val="005E520C"/>
    <w:rsid w:val="005F0FC9"/>
    <w:rsid w:val="005F2329"/>
    <w:rsid w:val="005F5DF9"/>
    <w:rsid w:val="005F66FE"/>
    <w:rsid w:val="0060088D"/>
    <w:rsid w:val="00605988"/>
    <w:rsid w:val="00607B9B"/>
    <w:rsid w:val="006342BB"/>
    <w:rsid w:val="00635023"/>
    <w:rsid w:val="00635AFF"/>
    <w:rsid w:val="00641BA9"/>
    <w:rsid w:val="00645F4E"/>
    <w:rsid w:val="00646987"/>
    <w:rsid w:val="00653F32"/>
    <w:rsid w:val="006609AF"/>
    <w:rsid w:val="00661FDE"/>
    <w:rsid w:val="00674174"/>
    <w:rsid w:val="006851CD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72C1"/>
    <w:rsid w:val="00713F73"/>
    <w:rsid w:val="007159CB"/>
    <w:rsid w:val="00721448"/>
    <w:rsid w:val="00725E04"/>
    <w:rsid w:val="007311F9"/>
    <w:rsid w:val="0073456E"/>
    <w:rsid w:val="00740E33"/>
    <w:rsid w:val="00743888"/>
    <w:rsid w:val="007564F0"/>
    <w:rsid w:val="00775129"/>
    <w:rsid w:val="00780355"/>
    <w:rsid w:val="007816E5"/>
    <w:rsid w:val="007817AC"/>
    <w:rsid w:val="00790FEF"/>
    <w:rsid w:val="00793218"/>
    <w:rsid w:val="00793DD0"/>
    <w:rsid w:val="007A0652"/>
    <w:rsid w:val="007A3813"/>
    <w:rsid w:val="007B36EA"/>
    <w:rsid w:val="007B489C"/>
    <w:rsid w:val="007B4A13"/>
    <w:rsid w:val="007C4265"/>
    <w:rsid w:val="007C6B9C"/>
    <w:rsid w:val="007F3B08"/>
    <w:rsid w:val="00807C92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568F5"/>
    <w:rsid w:val="008610F0"/>
    <w:rsid w:val="008624B3"/>
    <w:rsid w:val="00875AA0"/>
    <w:rsid w:val="00881B45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2455A"/>
    <w:rsid w:val="00925A00"/>
    <w:rsid w:val="00965094"/>
    <w:rsid w:val="00980210"/>
    <w:rsid w:val="00985039"/>
    <w:rsid w:val="00985D3E"/>
    <w:rsid w:val="00991C66"/>
    <w:rsid w:val="00991F1A"/>
    <w:rsid w:val="00996780"/>
    <w:rsid w:val="009A0DAA"/>
    <w:rsid w:val="009A67D1"/>
    <w:rsid w:val="009B412A"/>
    <w:rsid w:val="009D1AF9"/>
    <w:rsid w:val="009D4DD8"/>
    <w:rsid w:val="00A01D84"/>
    <w:rsid w:val="00A04187"/>
    <w:rsid w:val="00A16F46"/>
    <w:rsid w:val="00A1729B"/>
    <w:rsid w:val="00A17932"/>
    <w:rsid w:val="00A17ACD"/>
    <w:rsid w:val="00A25343"/>
    <w:rsid w:val="00A310D9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D00AE"/>
    <w:rsid w:val="00AD7FFB"/>
    <w:rsid w:val="00AE3950"/>
    <w:rsid w:val="00AE6535"/>
    <w:rsid w:val="00AF4611"/>
    <w:rsid w:val="00AF50A2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44D8"/>
    <w:rsid w:val="00CA474D"/>
    <w:rsid w:val="00CA7C4A"/>
    <w:rsid w:val="00CB3E5A"/>
    <w:rsid w:val="00CB5AF4"/>
    <w:rsid w:val="00CC09F9"/>
    <w:rsid w:val="00CC1D40"/>
    <w:rsid w:val="00CE1ADB"/>
    <w:rsid w:val="00CE60E2"/>
    <w:rsid w:val="00CF1922"/>
    <w:rsid w:val="00CF389F"/>
    <w:rsid w:val="00CF5667"/>
    <w:rsid w:val="00D05009"/>
    <w:rsid w:val="00D138FE"/>
    <w:rsid w:val="00D15D3D"/>
    <w:rsid w:val="00D20B31"/>
    <w:rsid w:val="00D257C7"/>
    <w:rsid w:val="00D27AFF"/>
    <w:rsid w:val="00D31C0F"/>
    <w:rsid w:val="00D32ACB"/>
    <w:rsid w:val="00D42E6D"/>
    <w:rsid w:val="00D466C5"/>
    <w:rsid w:val="00D70886"/>
    <w:rsid w:val="00D73871"/>
    <w:rsid w:val="00D87747"/>
    <w:rsid w:val="00D9074D"/>
    <w:rsid w:val="00D9136C"/>
    <w:rsid w:val="00D93430"/>
    <w:rsid w:val="00DB2B5C"/>
    <w:rsid w:val="00DB6B33"/>
    <w:rsid w:val="00DC15FF"/>
    <w:rsid w:val="00DC68C0"/>
    <w:rsid w:val="00DC722F"/>
    <w:rsid w:val="00DD536A"/>
    <w:rsid w:val="00DE053D"/>
    <w:rsid w:val="00DE527D"/>
    <w:rsid w:val="00DE5FA2"/>
    <w:rsid w:val="00DF135B"/>
    <w:rsid w:val="00E00818"/>
    <w:rsid w:val="00E014DF"/>
    <w:rsid w:val="00E01B28"/>
    <w:rsid w:val="00E12D91"/>
    <w:rsid w:val="00E22635"/>
    <w:rsid w:val="00E22C1D"/>
    <w:rsid w:val="00E349A1"/>
    <w:rsid w:val="00E36030"/>
    <w:rsid w:val="00E47DB0"/>
    <w:rsid w:val="00E549E6"/>
    <w:rsid w:val="00E7338A"/>
    <w:rsid w:val="00E90CB3"/>
    <w:rsid w:val="00E957DB"/>
    <w:rsid w:val="00EA43DB"/>
    <w:rsid w:val="00EA5C93"/>
    <w:rsid w:val="00EA74E8"/>
    <w:rsid w:val="00EA7E04"/>
    <w:rsid w:val="00EB4437"/>
    <w:rsid w:val="00EB6541"/>
    <w:rsid w:val="00EC1DA1"/>
    <w:rsid w:val="00ED1995"/>
    <w:rsid w:val="00ED30D5"/>
    <w:rsid w:val="00ED404B"/>
    <w:rsid w:val="00EE101A"/>
    <w:rsid w:val="00EE6D71"/>
    <w:rsid w:val="00EE762A"/>
    <w:rsid w:val="00EF42BF"/>
    <w:rsid w:val="00F10605"/>
    <w:rsid w:val="00F11FF0"/>
    <w:rsid w:val="00F148BC"/>
    <w:rsid w:val="00F3654E"/>
    <w:rsid w:val="00F437A7"/>
    <w:rsid w:val="00F522E7"/>
    <w:rsid w:val="00F554A2"/>
    <w:rsid w:val="00F67259"/>
    <w:rsid w:val="00F74D78"/>
    <w:rsid w:val="00F8436D"/>
    <w:rsid w:val="00F85EF6"/>
    <w:rsid w:val="00F950A6"/>
    <w:rsid w:val="00FA27FE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8D1E5-9F1C-4208-BFD7-1957399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1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7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96"/>
    <w:rPr>
      <w:sz w:val="22"/>
      <w:szCs w:val="22"/>
    </w:rPr>
  </w:style>
  <w:style w:type="paragraph" w:customStyle="1" w:styleId="Default">
    <w:name w:val="Default"/>
    <w:rsid w:val="004B7196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AF9"/>
    <w:pPr>
      <w:spacing w:after="200" w:line="276" w:lineRule="auto"/>
      <w:ind w:left="720"/>
      <w:contextualSpacing/>
    </w:pPr>
  </w:style>
  <w:style w:type="character" w:customStyle="1" w:styleId="A15">
    <w:name w:val="A15"/>
    <w:uiPriority w:val="99"/>
    <w:rsid w:val="00E22C1D"/>
    <w:rPr>
      <w:rFonts w:cs="Myriad Pro Light"/>
      <w:b/>
      <w:bCs/>
      <w:color w:val="00498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06D63-60F6-4CF4-92C8-4BD32137D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113FA-C6B7-44F5-8D45-1BD18378339A}"/>
</file>

<file path=customXml/itemProps3.xml><?xml version="1.0" encoding="utf-8"?>
<ds:datastoreItem xmlns:ds="http://schemas.openxmlformats.org/officeDocument/2006/customXml" ds:itemID="{56699243-82A1-4369-9614-03806D231A46}"/>
</file>

<file path=customXml/itemProps4.xml><?xml version="1.0" encoding="utf-8"?>
<ds:datastoreItem xmlns:ds="http://schemas.openxmlformats.org/officeDocument/2006/customXml" ds:itemID="{BE8A152F-905E-47CC-B26B-B005A9E20C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13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2017-06-02T18:09:00Z</dcterms:created>
  <dcterms:modified xsi:type="dcterms:W3CDTF">2017-07-12T13:07:00Z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